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579608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500480">
        <w:rPr>
          <w:rFonts w:ascii="Times New Roman" w:hAnsi="Times New Roman" w:cs="Times New Roman"/>
          <w:b/>
          <w:color w:val="FF0000"/>
        </w:rPr>
        <w:t>BBAM/001</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B903BD">
        <w:rPr>
          <w:rFonts w:ascii="Times New Roman" w:hAnsi="Times New Roman" w:cs="Times New Roman"/>
          <w:b/>
          <w:color w:val="FF0000"/>
        </w:rPr>
        <w:tab/>
      </w:r>
      <w:r w:rsidR="00B903BD">
        <w:rPr>
          <w:rFonts w:ascii="Times New Roman" w:hAnsi="Times New Roman" w:cs="Times New Roman"/>
          <w:b/>
          <w:color w:val="FF0000"/>
        </w:rPr>
        <w:tab/>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500480">
        <w:rPr>
          <w:rFonts w:ascii="Times New Roman" w:hAnsi="Times New Roman" w:cs="Times New Roman"/>
          <w:b/>
          <w:color w:val="FF0000"/>
        </w:rPr>
        <w:t>15</w:t>
      </w:r>
      <w:r w:rsidR="005B67A1">
        <w:rPr>
          <w:rFonts w:ascii="Times New Roman" w:hAnsi="Times New Roman" w:cs="Times New Roman"/>
          <w:b/>
          <w:color w:val="FF0000"/>
        </w:rPr>
        <w:t>/0</w:t>
      </w:r>
      <w:r w:rsidR="00D01267">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BCA68F1" w14:textId="5942B7E4" w:rsidR="00D7385E" w:rsidRPr="00B903BD" w:rsidRDefault="00D25BF4" w:rsidP="00D25BF4">
      <w:pPr>
        <w:tabs>
          <w:tab w:val="left" w:pos="0"/>
        </w:tabs>
        <w:rPr>
          <w:rFonts w:ascii="Times New Roman" w:hAnsi="Times New Roman" w:cs="Times New Roman"/>
          <w:b/>
          <w:bCs/>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B903BD" w:rsidRPr="00B903BD">
        <w:rPr>
          <w:rFonts w:ascii="Times New Roman" w:hAnsi="Times New Roman" w:cs="Times New Roman"/>
          <w:b/>
          <w:bCs/>
        </w:rPr>
        <w:t>FACE RECOGNITION</w:t>
      </w:r>
      <w:r w:rsidR="00B3350C">
        <w:rPr>
          <w:rFonts w:ascii="Times New Roman" w:hAnsi="Times New Roman" w:cs="Times New Roman"/>
          <w:b/>
          <w:bCs/>
        </w:rPr>
        <w:t xml:space="preserve"> </w:t>
      </w:r>
      <w:r w:rsidR="00B903BD" w:rsidRPr="00B903BD">
        <w:rPr>
          <w:rFonts w:ascii="Times New Roman" w:hAnsi="Times New Roman" w:cs="Times New Roman"/>
          <w:b/>
          <w:bCs/>
        </w:rPr>
        <w:t>DETECTION ATTENDANCE MANAGEMENT SYSTEM</w:t>
      </w:r>
    </w:p>
    <w:p w14:paraId="6AACF552" w14:textId="654D267D"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29A78E78" w:rsidR="004D7B01" w:rsidRDefault="005A1D9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500480">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.0</w:t>
            </w:r>
            <w:r w:rsidR="00480EB7">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81"/>
        <w:gridCol w:w="6510"/>
        <w:gridCol w:w="1389"/>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3EC3E2FD" w14:textId="3D727AD0" w:rsidR="00D7385E" w:rsidRPr="001616D9" w:rsidRDefault="00500480" w:rsidP="00D7385E">
            <w:pPr>
              <w:tabs>
                <w:tab w:val="left" w:pos="0"/>
              </w:tabs>
              <w:ind w:left="30"/>
              <w:rPr>
                <w:color w:val="FF0000"/>
              </w:rPr>
            </w:pPr>
            <w:r>
              <w:rPr>
                <w:rFonts w:ascii="Tahoma" w:hAnsi="Tahoma" w:cs="Tahoma"/>
                <w:color w:val="222222"/>
                <w:shd w:val="clear" w:color="auto" w:fill="FFFFFF"/>
              </w:rPr>
              <w:t>At Least 5000 faces</w:t>
            </w:r>
            <w:r>
              <w:rPr>
                <w:rFonts w:ascii="Tahoma" w:hAnsi="Tahoma" w:cs="Tahoma"/>
                <w:color w:val="222222"/>
              </w:rPr>
              <w:br/>
            </w:r>
            <w:r>
              <w:rPr>
                <w:rFonts w:ascii="Tahoma" w:hAnsi="Tahoma" w:cs="Tahoma"/>
                <w:color w:val="222222"/>
                <w:shd w:val="clear" w:color="auto" w:fill="FFFFFF"/>
              </w:rPr>
              <w:t>Face recognition 0.3m to 3meters</w:t>
            </w:r>
            <w:r>
              <w:rPr>
                <w:rFonts w:ascii="Tahoma" w:hAnsi="Tahoma" w:cs="Tahoma"/>
                <w:color w:val="222222"/>
              </w:rPr>
              <w:br/>
            </w:r>
            <w:r>
              <w:rPr>
                <w:rFonts w:ascii="Tahoma" w:hAnsi="Tahoma" w:cs="Tahoma"/>
                <w:color w:val="222222"/>
                <w:shd w:val="clear" w:color="auto" w:fill="FFFFFF"/>
              </w:rPr>
              <w:t>Duration &lt;0.2s per user</w:t>
            </w:r>
            <w:r>
              <w:rPr>
                <w:rFonts w:ascii="Tahoma" w:hAnsi="Tahoma" w:cs="Tahoma"/>
                <w:color w:val="222222"/>
              </w:rPr>
              <w:br/>
            </w:r>
            <w:r>
              <w:rPr>
                <w:rFonts w:ascii="Tahoma" w:hAnsi="Tahoma" w:cs="Tahoma"/>
                <w:color w:val="222222"/>
                <w:shd w:val="clear" w:color="auto" w:fill="FFFFFF"/>
              </w:rPr>
              <w:t>Accuracy &gt; 99%</w:t>
            </w:r>
            <w:r>
              <w:rPr>
                <w:rFonts w:ascii="Tahoma" w:hAnsi="Tahoma" w:cs="Tahoma"/>
                <w:color w:val="222222"/>
              </w:rPr>
              <w:br/>
            </w:r>
            <w:r>
              <w:rPr>
                <w:rFonts w:ascii="Tahoma" w:hAnsi="Tahoma" w:cs="Tahoma"/>
                <w:color w:val="222222"/>
                <w:shd w:val="clear" w:color="auto" w:fill="FFFFFF"/>
              </w:rPr>
              <w:t>Large device display (7-8 inches)</w:t>
            </w:r>
            <w:r>
              <w:rPr>
                <w:rFonts w:ascii="Tahoma" w:hAnsi="Tahoma" w:cs="Tahoma"/>
                <w:color w:val="222222"/>
              </w:rPr>
              <w:br/>
            </w:r>
            <w:r>
              <w:rPr>
                <w:rFonts w:ascii="Tahoma" w:hAnsi="Tahoma" w:cs="Tahoma"/>
                <w:color w:val="222222"/>
                <w:shd w:val="clear" w:color="auto" w:fill="FFFFFF"/>
              </w:rPr>
              <w:t>Mask alert, voice reminders/ alerts</w:t>
            </w:r>
            <w:r>
              <w:rPr>
                <w:rFonts w:ascii="Tahoma" w:hAnsi="Tahoma" w:cs="Tahoma"/>
                <w:color w:val="222222"/>
              </w:rPr>
              <w:br/>
            </w:r>
            <w:r>
              <w:rPr>
                <w:rFonts w:ascii="Tahoma" w:hAnsi="Tahoma" w:cs="Tahoma"/>
                <w:color w:val="222222"/>
                <w:shd w:val="clear" w:color="auto" w:fill="FFFFFF"/>
              </w:rPr>
              <w:t>2-way audio support through software</w:t>
            </w:r>
            <w:r>
              <w:rPr>
                <w:rFonts w:ascii="Tahoma" w:hAnsi="Tahoma" w:cs="Tahoma"/>
                <w:color w:val="222222"/>
              </w:rPr>
              <w:br/>
            </w:r>
            <w:r>
              <w:rPr>
                <w:rFonts w:ascii="Tahoma" w:hAnsi="Tahoma" w:cs="Tahoma"/>
                <w:color w:val="222222"/>
                <w:shd w:val="clear" w:color="auto" w:fill="FFFFFF"/>
              </w:rPr>
              <w:t>Remote configuration provision</w:t>
            </w:r>
            <w:r>
              <w:rPr>
                <w:rFonts w:ascii="Tahoma" w:hAnsi="Tahoma" w:cs="Tahoma"/>
                <w:color w:val="222222"/>
              </w:rPr>
              <w:br/>
            </w:r>
            <w:r>
              <w:rPr>
                <w:rFonts w:ascii="Tahoma" w:hAnsi="Tahoma" w:cs="Tahoma"/>
                <w:color w:val="222222"/>
                <w:shd w:val="clear" w:color="auto" w:fill="FFFFFF"/>
              </w:rPr>
              <w:t>Camera - at least 2MP</w:t>
            </w:r>
            <w:r>
              <w:rPr>
                <w:rFonts w:ascii="Tahoma" w:hAnsi="Tahoma" w:cs="Tahoma"/>
                <w:color w:val="222222"/>
              </w:rPr>
              <w:br/>
            </w:r>
            <w:r>
              <w:rPr>
                <w:rFonts w:ascii="Tahoma" w:hAnsi="Tahoma" w:cs="Tahoma"/>
                <w:color w:val="222222"/>
                <w:shd w:val="clear" w:color="auto" w:fill="FFFFFF"/>
              </w:rPr>
              <w:t>Power through PoE, Communication ports</w:t>
            </w:r>
            <w:r>
              <w:rPr>
                <w:rFonts w:ascii="Tahoma" w:hAnsi="Tahoma" w:cs="Tahoma"/>
                <w:color w:val="222222"/>
              </w:rPr>
              <w:br/>
            </w:r>
            <w:r>
              <w:rPr>
                <w:rFonts w:ascii="Tahoma" w:hAnsi="Tahoma" w:cs="Tahoma"/>
                <w:color w:val="222222"/>
                <w:shd w:val="clear" w:color="auto" w:fill="FFFFFF"/>
              </w:rPr>
              <w:t>IP65, USB, Wired Network, Weather protection</w:t>
            </w:r>
            <w:r>
              <w:rPr>
                <w:rFonts w:ascii="Tahoma" w:hAnsi="Tahoma" w:cs="Tahoma"/>
                <w:color w:val="222222"/>
              </w:rPr>
              <w:br/>
            </w:r>
            <w:r>
              <w:rPr>
                <w:rFonts w:ascii="Tahoma" w:hAnsi="Tahoma" w:cs="Tahoma"/>
                <w:color w:val="222222"/>
                <w:shd w:val="clear" w:color="auto" w:fill="FFFFFF"/>
              </w:rPr>
              <w:t>Cloud based software (preferably), provision for customisation of software as per user requirements.</w:t>
            </w:r>
          </w:p>
        </w:tc>
        <w:tc>
          <w:tcPr>
            <w:tcW w:w="1275" w:type="dxa"/>
          </w:tcPr>
          <w:p w14:paraId="7BE7E730" w14:textId="26706A9E" w:rsidR="004D7B01" w:rsidRDefault="00B3350C"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38</w:t>
            </w:r>
            <w:r w:rsidR="005E0BA2">
              <w:rPr>
                <w:rFonts w:ascii="Times New Roman" w:hAnsi="Times New Roman" w:cs="Times New Roman"/>
                <w:b/>
                <w:color w:val="FF0000"/>
              </w:rPr>
              <w:t xml:space="preserve"> Nos.</w:t>
            </w:r>
            <w:r w:rsidR="00500480">
              <w:rPr>
                <w:rFonts w:ascii="Times New Roman" w:hAnsi="Times New Roman" w:cs="Times New Roman"/>
                <w:b/>
                <w:color w:val="FF0000"/>
              </w:rPr>
              <w:t xml:space="preserve"> (</w:t>
            </w:r>
            <w:proofErr w:type="spellStart"/>
            <w:r w:rsidR="00500480">
              <w:rPr>
                <w:rFonts w:ascii="Times New Roman" w:hAnsi="Times New Roman" w:cs="Times New Roman"/>
                <w:b/>
                <w:color w:val="FF0000"/>
              </w:rPr>
              <w:t>Approx</w:t>
            </w:r>
            <w:proofErr w:type="spellEnd"/>
            <w:r w:rsidR="00500480">
              <w:rPr>
                <w:rFonts w:ascii="Times New Roman" w:hAnsi="Times New Roman" w:cs="Times New Roman"/>
                <w:b/>
                <w:color w:val="FF0000"/>
              </w:rPr>
              <w:t>)</w:t>
            </w:r>
            <w:r>
              <w:rPr>
                <w:rFonts w:ascii="Times New Roman" w:hAnsi="Times New Roman" w:cs="Times New Roman"/>
                <w:b/>
                <w:color w:val="FF0000"/>
              </w:rPr>
              <w:t xml:space="preserve"> </w:t>
            </w:r>
            <w:proofErr w:type="spellStart"/>
            <w:r>
              <w:rPr>
                <w:rFonts w:ascii="Times New Roman" w:hAnsi="Times New Roman" w:cs="Times New Roman"/>
                <w:b/>
                <w:color w:val="FF0000"/>
              </w:rPr>
              <w:t>Quantitites</w:t>
            </w:r>
            <w:proofErr w:type="spellEnd"/>
            <w:r>
              <w:rPr>
                <w:rFonts w:ascii="Times New Roman" w:hAnsi="Times New Roman" w:cs="Times New Roman"/>
                <w:b/>
                <w:color w:val="FF0000"/>
              </w:rPr>
              <w:t xml:space="preserve"> may vary as per requirement</w:t>
            </w:r>
          </w:p>
        </w:tc>
      </w:tr>
      <w:tr w:rsidR="00500480" w14:paraId="151DDA14" w14:textId="77777777" w:rsidTr="001B3624">
        <w:trPr>
          <w:trHeight w:val="220"/>
        </w:trPr>
        <w:tc>
          <w:tcPr>
            <w:tcW w:w="1292" w:type="dxa"/>
          </w:tcPr>
          <w:p w14:paraId="71B2886A" w14:textId="3F3FB31C" w:rsidR="00500480" w:rsidRDefault="00500480"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14:paraId="5688E6B2" w14:textId="45FC17C3" w:rsidR="00B3350C" w:rsidRDefault="00B3350C" w:rsidP="00500480">
            <w:pPr>
              <w:shd w:val="clear" w:color="auto" w:fill="FFFFFF"/>
              <w:rPr>
                <w:rFonts w:ascii="Tahoma" w:eastAsia="Times New Roman" w:hAnsi="Tahoma" w:cs="Tahoma"/>
                <w:color w:val="222222"/>
                <w:sz w:val="24"/>
                <w:szCs w:val="24"/>
              </w:rPr>
            </w:pPr>
            <w:r>
              <w:rPr>
                <w:rFonts w:ascii="Tahoma" w:eastAsia="Times New Roman" w:hAnsi="Tahoma" w:cs="Tahoma"/>
                <w:color w:val="222222"/>
                <w:sz w:val="24"/>
                <w:szCs w:val="24"/>
              </w:rPr>
              <w:t>Buy back rate of existing</w:t>
            </w:r>
          </w:p>
          <w:p w14:paraId="692840D1" w14:textId="24800B21" w:rsidR="00500480" w:rsidRPr="00B903BD" w:rsidRDefault="00500480" w:rsidP="00B903BD">
            <w:pPr>
              <w:shd w:val="clear" w:color="auto" w:fill="FFFFFF"/>
              <w:rPr>
                <w:rFonts w:ascii="Tahoma" w:eastAsia="Times New Roman" w:hAnsi="Tahoma" w:cs="Tahoma"/>
                <w:color w:val="222222"/>
                <w:sz w:val="24"/>
                <w:szCs w:val="24"/>
              </w:rPr>
            </w:pPr>
            <w:r w:rsidRPr="00500480">
              <w:rPr>
                <w:rFonts w:ascii="Tahoma" w:eastAsia="Times New Roman" w:hAnsi="Tahoma" w:cs="Tahoma"/>
                <w:color w:val="222222"/>
                <w:sz w:val="24"/>
                <w:szCs w:val="24"/>
              </w:rPr>
              <w:t xml:space="preserve">1. Model </w:t>
            </w:r>
            <w:proofErr w:type="gramStart"/>
            <w:r w:rsidRPr="00500480">
              <w:rPr>
                <w:rFonts w:ascii="Tahoma" w:eastAsia="Times New Roman" w:hAnsi="Tahoma" w:cs="Tahoma"/>
                <w:color w:val="222222"/>
                <w:sz w:val="24"/>
                <w:szCs w:val="24"/>
              </w:rPr>
              <w:t>No :</w:t>
            </w:r>
            <w:proofErr w:type="gramEnd"/>
            <w:r w:rsidRPr="00500480">
              <w:rPr>
                <w:rFonts w:ascii="Tahoma" w:eastAsia="Times New Roman" w:hAnsi="Tahoma" w:cs="Tahoma"/>
                <w:color w:val="222222"/>
                <w:sz w:val="24"/>
                <w:szCs w:val="24"/>
              </w:rPr>
              <w:t> </w:t>
            </w:r>
            <w:r w:rsidRPr="00500480">
              <w:rPr>
                <w:rFonts w:ascii="Arial" w:eastAsia="Times New Roman" w:hAnsi="Arial" w:cs="Arial"/>
                <w:color w:val="222222"/>
                <w:sz w:val="24"/>
                <w:szCs w:val="24"/>
              </w:rPr>
              <w:t>DS - K1T200EF, Make : Hikvision, Qty : 40 approx.</w:t>
            </w:r>
          </w:p>
        </w:tc>
        <w:tc>
          <w:tcPr>
            <w:tcW w:w="1275" w:type="dxa"/>
          </w:tcPr>
          <w:p w14:paraId="484B8AEF" w14:textId="77777777" w:rsidR="00500480" w:rsidRDefault="00500480" w:rsidP="001C7B73">
            <w:pPr>
              <w:tabs>
                <w:tab w:val="left" w:pos="0"/>
              </w:tabs>
              <w:jc w:val="center"/>
              <w:rPr>
                <w:rFonts w:ascii="Times New Roman" w:hAnsi="Times New Roman" w:cs="Times New Roman"/>
                <w:b/>
                <w:color w:val="FF0000"/>
              </w:rPr>
            </w:pPr>
          </w:p>
        </w:tc>
      </w:tr>
      <w:tr w:rsidR="00B3350C" w14:paraId="32DE1B53" w14:textId="77777777" w:rsidTr="001B3624">
        <w:trPr>
          <w:trHeight w:val="220"/>
        </w:trPr>
        <w:tc>
          <w:tcPr>
            <w:tcW w:w="1292" w:type="dxa"/>
          </w:tcPr>
          <w:p w14:paraId="12834D62" w14:textId="0DCB20CA" w:rsidR="00B3350C" w:rsidRDefault="00B3350C"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14:paraId="523C76FA" w14:textId="26706402" w:rsidR="00B3350C" w:rsidRDefault="00B3350C" w:rsidP="00500480">
            <w:pPr>
              <w:shd w:val="clear" w:color="auto" w:fill="FFFFFF"/>
              <w:rPr>
                <w:rFonts w:ascii="Tahoma" w:eastAsia="Times New Roman" w:hAnsi="Tahoma" w:cs="Tahoma"/>
                <w:color w:val="222222"/>
                <w:sz w:val="24"/>
                <w:szCs w:val="24"/>
              </w:rPr>
            </w:pPr>
            <w:r>
              <w:rPr>
                <w:rFonts w:ascii="Tahoma" w:eastAsia="Times New Roman" w:hAnsi="Tahoma" w:cs="Tahoma"/>
                <w:color w:val="222222"/>
                <w:sz w:val="24"/>
                <w:szCs w:val="24"/>
              </w:rPr>
              <w:t xml:space="preserve">Upgrade rate of existing system </w:t>
            </w:r>
            <w:r w:rsidRPr="00500480">
              <w:rPr>
                <w:rFonts w:ascii="Tahoma" w:eastAsia="Times New Roman" w:hAnsi="Tahoma" w:cs="Tahoma"/>
                <w:color w:val="222222"/>
                <w:sz w:val="24"/>
                <w:szCs w:val="24"/>
              </w:rPr>
              <w:t xml:space="preserve">Model </w:t>
            </w:r>
            <w:proofErr w:type="gramStart"/>
            <w:r w:rsidRPr="00500480">
              <w:rPr>
                <w:rFonts w:ascii="Tahoma" w:eastAsia="Times New Roman" w:hAnsi="Tahoma" w:cs="Tahoma"/>
                <w:color w:val="222222"/>
                <w:sz w:val="24"/>
                <w:szCs w:val="24"/>
              </w:rPr>
              <w:t>No :</w:t>
            </w:r>
            <w:proofErr w:type="gramEnd"/>
            <w:r w:rsidRPr="00500480">
              <w:rPr>
                <w:rFonts w:ascii="Tahoma" w:eastAsia="Times New Roman" w:hAnsi="Tahoma" w:cs="Tahoma"/>
                <w:color w:val="222222"/>
                <w:sz w:val="24"/>
                <w:szCs w:val="24"/>
              </w:rPr>
              <w:t> </w:t>
            </w:r>
            <w:r w:rsidRPr="00500480">
              <w:rPr>
                <w:rFonts w:ascii="Arial" w:eastAsia="Times New Roman" w:hAnsi="Arial" w:cs="Arial"/>
                <w:color w:val="222222"/>
                <w:sz w:val="24"/>
                <w:szCs w:val="24"/>
              </w:rPr>
              <w:t>DS - K1T200EF, Make : Hikvision, Qty : 40 approx</w:t>
            </w:r>
            <w:r>
              <w:rPr>
                <w:rFonts w:ascii="Arial" w:eastAsia="Times New Roman" w:hAnsi="Arial" w:cs="Arial"/>
                <w:color w:val="222222"/>
                <w:sz w:val="24"/>
                <w:szCs w:val="24"/>
              </w:rPr>
              <w:t xml:space="preserve">. to face recognition. Details of face recognition system is as detailed in </w:t>
            </w:r>
            <w:proofErr w:type="spellStart"/>
            <w:r>
              <w:rPr>
                <w:rFonts w:ascii="Arial" w:eastAsia="Times New Roman" w:hAnsi="Arial" w:cs="Arial"/>
                <w:color w:val="222222"/>
                <w:sz w:val="24"/>
                <w:szCs w:val="24"/>
              </w:rPr>
              <w:t>srl</w:t>
            </w:r>
            <w:proofErr w:type="spellEnd"/>
            <w:r>
              <w:rPr>
                <w:rFonts w:ascii="Arial" w:eastAsia="Times New Roman" w:hAnsi="Arial" w:cs="Arial"/>
                <w:color w:val="222222"/>
                <w:sz w:val="24"/>
                <w:szCs w:val="24"/>
              </w:rPr>
              <w:t>. 1 above.</w:t>
            </w:r>
          </w:p>
        </w:tc>
        <w:tc>
          <w:tcPr>
            <w:tcW w:w="1275" w:type="dxa"/>
          </w:tcPr>
          <w:p w14:paraId="74AD2E82" w14:textId="77777777" w:rsidR="00B3350C" w:rsidRDefault="00B3350C" w:rsidP="001C7B73">
            <w:pPr>
              <w:tabs>
                <w:tab w:val="left" w:pos="0"/>
              </w:tabs>
              <w:jc w:val="center"/>
              <w:rPr>
                <w:rFonts w:ascii="Times New Roman" w:hAnsi="Times New Roman" w:cs="Times New Roman"/>
                <w:b/>
                <w:color w:val="FF0000"/>
              </w:rPr>
            </w:pPr>
          </w:p>
        </w:tc>
      </w:tr>
    </w:tbl>
    <w:p w14:paraId="762A7930" w14:textId="2810E095" w:rsidR="00B903BD" w:rsidRDefault="00B903BD" w:rsidP="00D25BF4">
      <w:pPr>
        <w:tabs>
          <w:tab w:val="left" w:pos="0"/>
        </w:tabs>
        <w:rPr>
          <w:rFonts w:ascii="Times New Roman" w:hAnsi="Times New Roman" w:cs="Times New Roman"/>
        </w:rPr>
      </w:pPr>
    </w:p>
    <w:p w14:paraId="2A75D2E2" w14:textId="40B96057" w:rsidR="00B903BD" w:rsidRDefault="00B903BD" w:rsidP="00D25BF4">
      <w:pPr>
        <w:tabs>
          <w:tab w:val="left" w:pos="0"/>
        </w:tabs>
        <w:rPr>
          <w:rFonts w:ascii="Times New Roman" w:hAnsi="Times New Roman" w:cs="Times New Roman"/>
        </w:rPr>
      </w:pPr>
    </w:p>
    <w:p w14:paraId="22B1CB9D" w14:textId="77777777" w:rsidR="00B3350C" w:rsidRDefault="00B3350C" w:rsidP="00D25BF4">
      <w:pPr>
        <w:tabs>
          <w:tab w:val="left" w:pos="0"/>
        </w:tabs>
        <w:rPr>
          <w:rFonts w:ascii="Times New Roman" w:hAnsi="Times New Roman" w:cs="Times New Roman"/>
        </w:rPr>
      </w:pPr>
    </w:p>
    <w:p w14:paraId="468086D9" w14:textId="6B8205EE"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69F55AE5" w14:textId="2DD0B1CE" w:rsidR="00D7385E"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500480">
              <w:rPr>
                <w:rFonts w:ascii="Times New Roman" w:hAnsi="Times New Roman" w:cs="Times New Roman"/>
                <w:b/>
                <w:color w:val="FF0000"/>
              </w:rPr>
              <w:t>BIT/PUR/STT</w:t>
            </w:r>
            <w:r w:rsidR="00500480" w:rsidRPr="00EA60F8">
              <w:rPr>
                <w:rFonts w:ascii="Times New Roman" w:hAnsi="Times New Roman" w:cs="Times New Roman"/>
                <w:b/>
                <w:color w:val="FF0000"/>
              </w:rPr>
              <w:t>/</w:t>
            </w:r>
            <w:r w:rsidR="00500480">
              <w:rPr>
                <w:rFonts w:ascii="Times New Roman" w:hAnsi="Times New Roman" w:cs="Times New Roman"/>
                <w:b/>
                <w:color w:val="FF0000"/>
              </w:rPr>
              <w:t>BBAM/001/2021</w:t>
            </w:r>
          </w:p>
          <w:p w14:paraId="729A4374" w14:textId="0E40E09B"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76B19E74" w14:textId="0E691011"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w:t>
      </w:r>
      <w:proofErr w:type="gramStart"/>
      <w:r>
        <w:t>Alternatively</w:t>
      </w:r>
      <w:proofErr w:type="gramEnd"/>
      <w:r>
        <w:t xml:space="preserve">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5C785D4C" w:rsidR="00457AD8" w:rsidRPr="00865F00" w:rsidRDefault="00500480" w:rsidP="00D25BF4">
      <w:pPr>
        <w:pStyle w:val="ListParagraph"/>
        <w:numPr>
          <w:ilvl w:val="0"/>
          <w:numId w:val="1"/>
        </w:numPr>
        <w:tabs>
          <w:tab w:val="left" w:pos="0"/>
        </w:tabs>
        <w:spacing w:after="200" w:line="276" w:lineRule="auto"/>
        <w:ind w:left="0"/>
        <w:jc w:val="both"/>
      </w:pPr>
      <w:r w:rsidRPr="00500480">
        <w:rPr>
          <w:b/>
          <w:bCs/>
          <w:color w:val="FF0000"/>
          <w:sz w:val="32"/>
          <w:szCs w:val="32"/>
          <w:u w:val="single"/>
        </w:rPr>
        <w:t xml:space="preserve">Vendor with </w:t>
      </w:r>
      <w:r w:rsidR="00B3350C">
        <w:rPr>
          <w:b/>
          <w:bCs/>
          <w:color w:val="FF0000"/>
          <w:sz w:val="32"/>
          <w:szCs w:val="32"/>
          <w:u w:val="single"/>
        </w:rPr>
        <w:t>Service Support in Ranchi</w:t>
      </w:r>
      <w:r w:rsidRPr="00500480">
        <w:rPr>
          <w:b/>
          <w:bCs/>
          <w:color w:val="FF0000"/>
          <w:sz w:val="32"/>
          <w:szCs w:val="32"/>
          <w:u w:val="single"/>
        </w:rPr>
        <w:t xml:space="preserve"> will be preferred.</w:t>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ab/>
      </w:r>
      <w:r>
        <w:tab/>
      </w:r>
      <w:r>
        <w:tab/>
      </w:r>
      <w:r>
        <w:tab/>
      </w:r>
      <w:r>
        <w:tab/>
      </w:r>
      <w:r>
        <w:tab/>
      </w:r>
      <w:r>
        <w:tab/>
      </w:r>
      <w:r>
        <w:tab/>
      </w:r>
      <w:r>
        <w:tab/>
      </w:r>
      <w:r>
        <w:tab/>
      </w:r>
      <w:r w:rsidR="00B903BD">
        <w:tab/>
      </w:r>
      <w:r w:rsidR="00B903BD">
        <w:tab/>
      </w:r>
      <w:r w:rsidR="00B903BD">
        <w:tab/>
      </w:r>
      <w:r w:rsidR="00B903BD">
        <w:tab/>
      </w:r>
      <w:r w:rsidR="00B903BD">
        <w:tab/>
      </w:r>
      <w:r w:rsidR="00B903BD">
        <w:tab/>
      </w:r>
      <w:r w:rsidR="00B903BD">
        <w:tab/>
      </w:r>
      <w:r w:rsidR="00B903BD">
        <w:tab/>
      </w:r>
      <w:r w:rsidR="00B903BD">
        <w:tab/>
      </w:r>
      <w:r w:rsidR="00B903BD">
        <w:tab/>
      </w:r>
      <w:r w:rsidR="00B3350C">
        <w:tab/>
      </w:r>
      <w:r w:rsidR="00F84E31">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CAB0" w14:textId="77777777" w:rsidR="00F204F1" w:rsidRDefault="00F204F1" w:rsidP="00B44628">
      <w:pPr>
        <w:spacing w:after="0" w:line="240" w:lineRule="auto"/>
      </w:pPr>
      <w:r>
        <w:separator/>
      </w:r>
    </w:p>
  </w:endnote>
  <w:endnote w:type="continuationSeparator" w:id="0">
    <w:p w14:paraId="133ACEF7" w14:textId="77777777" w:rsidR="00F204F1" w:rsidRDefault="00F204F1"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2390" w14:textId="77777777" w:rsidR="00F204F1" w:rsidRDefault="00F204F1" w:rsidP="00B44628">
      <w:pPr>
        <w:spacing w:after="0" w:line="240" w:lineRule="auto"/>
      </w:pPr>
      <w:r>
        <w:separator/>
      </w:r>
    </w:p>
  </w:footnote>
  <w:footnote w:type="continuationSeparator" w:id="0">
    <w:p w14:paraId="7866F26E" w14:textId="77777777" w:rsidR="00F204F1" w:rsidRDefault="00F204F1"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204F1"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204F1"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204F1"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D7ADC"/>
    <w:rsid w:val="001F278E"/>
    <w:rsid w:val="001F4710"/>
    <w:rsid w:val="00220859"/>
    <w:rsid w:val="00222BD3"/>
    <w:rsid w:val="00227109"/>
    <w:rsid w:val="002276E5"/>
    <w:rsid w:val="00230A6D"/>
    <w:rsid w:val="00232528"/>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00480"/>
    <w:rsid w:val="0052338B"/>
    <w:rsid w:val="00525EF0"/>
    <w:rsid w:val="0055207C"/>
    <w:rsid w:val="005621BA"/>
    <w:rsid w:val="0057311B"/>
    <w:rsid w:val="0059751B"/>
    <w:rsid w:val="005A1282"/>
    <w:rsid w:val="005A1D9C"/>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C5252"/>
    <w:rsid w:val="009E0B26"/>
    <w:rsid w:val="009E0C29"/>
    <w:rsid w:val="009F2BA8"/>
    <w:rsid w:val="009F4BC0"/>
    <w:rsid w:val="00A2235E"/>
    <w:rsid w:val="00A26B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3350C"/>
    <w:rsid w:val="00B41EC3"/>
    <w:rsid w:val="00B42C3E"/>
    <w:rsid w:val="00B44628"/>
    <w:rsid w:val="00B44F7E"/>
    <w:rsid w:val="00B72489"/>
    <w:rsid w:val="00B73636"/>
    <w:rsid w:val="00B7414C"/>
    <w:rsid w:val="00B81AD3"/>
    <w:rsid w:val="00B903BD"/>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1267"/>
    <w:rsid w:val="00D02127"/>
    <w:rsid w:val="00D041B4"/>
    <w:rsid w:val="00D07610"/>
    <w:rsid w:val="00D25BF4"/>
    <w:rsid w:val="00D365FB"/>
    <w:rsid w:val="00D43252"/>
    <w:rsid w:val="00D4593E"/>
    <w:rsid w:val="00D469CD"/>
    <w:rsid w:val="00D647CD"/>
    <w:rsid w:val="00D7385E"/>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A605F"/>
    <w:rsid w:val="00ED3D8D"/>
    <w:rsid w:val="00F00C5B"/>
    <w:rsid w:val="00F02347"/>
    <w:rsid w:val="00F14FFC"/>
    <w:rsid w:val="00F204F1"/>
    <w:rsid w:val="00F20D9D"/>
    <w:rsid w:val="00F252AB"/>
    <w:rsid w:val="00F31A57"/>
    <w:rsid w:val="00F46FC7"/>
    <w:rsid w:val="00F50C89"/>
    <w:rsid w:val="00F57A02"/>
    <w:rsid w:val="00F678A3"/>
    <w:rsid w:val="00F7083D"/>
    <w:rsid w:val="00F70C9E"/>
    <w:rsid w:val="00F75252"/>
    <w:rsid w:val="00F84E31"/>
    <w:rsid w:val="00F951A9"/>
    <w:rsid w:val="00FA2235"/>
    <w:rsid w:val="00FA5C08"/>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1354039713">
      <w:bodyDiv w:val="1"/>
      <w:marLeft w:val="0"/>
      <w:marRight w:val="0"/>
      <w:marTop w:val="0"/>
      <w:marBottom w:val="0"/>
      <w:divBdr>
        <w:top w:val="none" w:sz="0" w:space="0" w:color="auto"/>
        <w:left w:val="none" w:sz="0" w:space="0" w:color="auto"/>
        <w:bottom w:val="none" w:sz="0" w:space="0" w:color="auto"/>
        <w:right w:val="none" w:sz="0" w:space="0" w:color="auto"/>
      </w:divBdr>
      <w:divsChild>
        <w:div w:id="2116048823">
          <w:marLeft w:val="0"/>
          <w:marRight w:val="0"/>
          <w:marTop w:val="0"/>
          <w:marBottom w:val="0"/>
          <w:divBdr>
            <w:top w:val="none" w:sz="0" w:space="0" w:color="auto"/>
            <w:left w:val="none" w:sz="0" w:space="0" w:color="auto"/>
            <w:bottom w:val="none" w:sz="0" w:space="0" w:color="auto"/>
            <w:right w:val="none" w:sz="0" w:space="0" w:color="auto"/>
          </w:divBdr>
        </w:div>
        <w:div w:id="827018720">
          <w:marLeft w:val="0"/>
          <w:marRight w:val="0"/>
          <w:marTop w:val="0"/>
          <w:marBottom w:val="0"/>
          <w:divBdr>
            <w:top w:val="none" w:sz="0" w:space="0" w:color="auto"/>
            <w:left w:val="none" w:sz="0" w:space="0" w:color="auto"/>
            <w:bottom w:val="none" w:sz="0" w:space="0" w:color="auto"/>
            <w:right w:val="none" w:sz="0" w:space="0" w:color="auto"/>
          </w:divBdr>
        </w:div>
        <w:div w:id="789325599">
          <w:marLeft w:val="0"/>
          <w:marRight w:val="0"/>
          <w:marTop w:val="0"/>
          <w:marBottom w:val="0"/>
          <w:divBdr>
            <w:top w:val="none" w:sz="0" w:space="0" w:color="auto"/>
            <w:left w:val="none" w:sz="0" w:space="0" w:color="auto"/>
            <w:bottom w:val="none" w:sz="0" w:space="0" w:color="auto"/>
            <w:right w:val="none" w:sz="0" w:space="0" w:color="auto"/>
          </w:divBdr>
        </w:div>
        <w:div w:id="1944998853">
          <w:marLeft w:val="0"/>
          <w:marRight w:val="0"/>
          <w:marTop w:val="0"/>
          <w:marBottom w:val="0"/>
          <w:divBdr>
            <w:top w:val="none" w:sz="0" w:space="0" w:color="auto"/>
            <w:left w:val="none" w:sz="0" w:space="0" w:color="auto"/>
            <w:bottom w:val="none" w:sz="0" w:space="0" w:color="auto"/>
            <w:right w:val="none" w:sz="0" w:space="0" w:color="auto"/>
          </w:divBdr>
        </w:div>
        <w:div w:id="1433940356">
          <w:marLeft w:val="0"/>
          <w:marRight w:val="0"/>
          <w:marTop w:val="0"/>
          <w:marBottom w:val="0"/>
          <w:divBdr>
            <w:top w:val="none" w:sz="0" w:space="0" w:color="auto"/>
            <w:left w:val="none" w:sz="0" w:space="0" w:color="auto"/>
            <w:bottom w:val="none" w:sz="0" w:space="0" w:color="auto"/>
            <w:right w:val="none" w:sz="0" w:space="0" w:color="auto"/>
          </w:divBdr>
        </w:div>
        <w:div w:id="567083190">
          <w:marLeft w:val="0"/>
          <w:marRight w:val="0"/>
          <w:marTop w:val="0"/>
          <w:marBottom w:val="0"/>
          <w:divBdr>
            <w:top w:val="none" w:sz="0" w:space="0" w:color="auto"/>
            <w:left w:val="none" w:sz="0" w:space="0" w:color="auto"/>
            <w:bottom w:val="none" w:sz="0" w:space="0" w:color="auto"/>
            <w:right w:val="none" w:sz="0" w:space="0" w:color="auto"/>
          </w:divBdr>
        </w:div>
        <w:div w:id="1574702143">
          <w:marLeft w:val="0"/>
          <w:marRight w:val="0"/>
          <w:marTop w:val="0"/>
          <w:marBottom w:val="0"/>
          <w:divBdr>
            <w:top w:val="none" w:sz="0" w:space="0" w:color="auto"/>
            <w:left w:val="none" w:sz="0" w:space="0" w:color="auto"/>
            <w:bottom w:val="none" w:sz="0" w:space="0" w:color="auto"/>
            <w:right w:val="none" w:sz="0" w:space="0" w:color="auto"/>
          </w:divBdr>
        </w:div>
        <w:div w:id="165302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70</cp:revision>
  <cp:lastPrinted>2020-12-17T06:30:00Z</cp:lastPrinted>
  <dcterms:created xsi:type="dcterms:W3CDTF">2017-08-08T09:39:00Z</dcterms:created>
  <dcterms:modified xsi:type="dcterms:W3CDTF">2021-09-15T05:30:00Z</dcterms:modified>
</cp:coreProperties>
</file>