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C14A9D">
        <w:rPr>
          <w:rFonts w:ascii="Times New Roman" w:hAnsi="Times New Roman" w:cs="Times New Roman"/>
          <w:b/>
          <w:color w:val="FF0000"/>
        </w:rPr>
        <w:t>CIVIL</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C14A9D">
        <w:rPr>
          <w:rFonts w:ascii="Times New Roman" w:hAnsi="Times New Roman" w:cs="Times New Roman"/>
          <w:b/>
          <w:color w:val="FF0000"/>
        </w:rPr>
        <w:t>/IC000422</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E74B2B">
        <w:rPr>
          <w:rFonts w:ascii="Times New Roman" w:hAnsi="Times New Roman" w:cs="Times New Roman"/>
          <w:b/>
          <w:color w:val="FF0000"/>
        </w:rPr>
        <w:t>DATE</w:t>
      </w:r>
      <w:proofErr w:type="gramStart"/>
      <w:r w:rsidR="00E74B2B">
        <w:rPr>
          <w:rFonts w:ascii="Times New Roman" w:hAnsi="Times New Roman" w:cs="Times New Roman"/>
          <w:b/>
          <w:color w:val="FF0000"/>
        </w:rPr>
        <w:t>:1</w:t>
      </w:r>
      <w:r w:rsidR="0098467F">
        <w:rPr>
          <w:rFonts w:ascii="Times New Roman" w:hAnsi="Times New Roman" w:cs="Times New Roman"/>
          <w:b/>
          <w:color w:val="FF0000"/>
        </w:rPr>
        <w:t>7</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D02127" w:rsidRDefault="00D25BF4" w:rsidP="00D02127">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C14A9D">
        <w:rPr>
          <w:rFonts w:ascii="Times New Roman" w:hAnsi="Times New Roman" w:cs="Times New Roman"/>
        </w:rPr>
        <w:t>J RING etc.</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E74B2B"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29</w:t>
            </w:r>
            <w:r w:rsidR="00F00C5B">
              <w:rPr>
                <w:rFonts w:ascii="Times New Roman" w:eastAsiaTheme="minorHAnsi" w:hAnsi="Times New Roman" w:cs="Times New Roman"/>
                <w:b/>
                <w:bCs/>
                <w:color w:val="0070C1"/>
                <w:lang w:eastAsia="en-US"/>
              </w:rPr>
              <w:t>.12</w:t>
            </w:r>
            <w:r w:rsidR="005B46A5">
              <w:rPr>
                <w:rFonts w:ascii="Times New Roman" w:eastAsiaTheme="minorHAnsi" w:hAnsi="Times New Roman" w:cs="Times New Roman"/>
                <w:b/>
                <w:bCs/>
                <w:color w:val="0070C1"/>
                <w:lang w:eastAsia="en-US"/>
              </w:rPr>
              <w:t>.2020</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bookmarkStart w:id="0" w:name="_GoBack"/>
      <w:bookmarkEnd w:id="0"/>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Default="00C14A9D" w:rsidP="00E74B2B">
            <w:pPr>
              <w:tabs>
                <w:tab w:val="left" w:pos="0"/>
              </w:tabs>
              <w:ind w:left="30"/>
              <w:rPr>
                <w:color w:val="FF0000"/>
              </w:rPr>
            </w:pPr>
            <w:r w:rsidRPr="00C14A9D">
              <w:rPr>
                <w:color w:val="FF0000"/>
              </w:rPr>
              <w:t>J RING</w:t>
            </w:r>
          </w:p>
          <w:p w:rsidR="00C14A9D" w:rsidRPr="001616D9" w:rsidRDefault="00C14A9D" w:rsidP="00E74B2B">
            <w:pPr>
              <w:tabs>
                <w:tab w:val="left" w:pos="0"/>
              </w:tabs>
              <w:ind w:left="30"/>
              <w:rPr>
                <w:color w:val="FF0000"/>
              </w:rPr>
            </w:pPr>
            <w:r w:rsidRPr="00C14A9D">
              <w:rPr>
                <w:color w:val="FF0000"/>
              </w:rPr>
              <w:t>Material; Stainless steel and as per as per EFNARC 2005 guide lines</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r w:rsidR="00C14A9D" w:rsidTr="001B3624">
        <w:trPr>
          <w:trHeight w:val="220"/>
        </w:trPr>
        <w:tc>
          <w:tcPr>
            <w:tcW w:w="1292" w:type="dxa"/>
          </w:tcPr>
          <w:p w:rsidR="00C14A9D" w:rsidRDefault="00C14A9D" w:rsidP="00D70C3E">
            <w:pPr>
              <w:tabs>
                <w:tab w:val="left" w:pos="0"/>
              </w:tabs>
              <w:rPr>
                <w:rFonts w:ascii="Times New Roman" w:hAnsi="Times New Roman" w:cs="Times New Roman"/>
              </w:rPr>
            </w:pPr>
            <w:r>
              <w:rPr>
                <w:rFonts w:ascii="Times New Roman" w:hAnsi="Times New Roman" w:cs="Times New Roman"/>
              </w:rPr>
              <w:t>2</w:t>
            </w:r>
          </w:p>
        </w:tc>
        <w:tc>
          <w:tcPr>
            <w:tcW w:w="6613" w:type="dxa"/>
          </w:tcPr>
          <w:p w:rsidR="00C14A9D" w:rsidRDefault="00C14A9D" w:rsidP="00E74B2B">
            <w:pPr>
              <w:tabs>
                <w:tab w:val="left" w:pos="0"/>
              </w:tabs>
              <w:ind w:left="30"/>
              <w:rPr>
                <w:color w:val="FF0000"/>
              </w:rPr>
            </w:pPr>
            <w:r w:rsidRPr="00C14A9D">
              <w:rPr>
                <w:color w:val="FF0000"/>
              </w:rPr>
              <w:t>PC CONTROLLED AUTOMATIC BLAINE APPARATUS</w:t>
            </w:r>
          </w:p>
          <w:p w:rsidR="00C14A9D" w:rsidRPr="001616D9" w:rsidRDefault="00C14A9D" w:rsidP="00C14A9D">
            <w:pPr>
              <w:tabs>
                <w:tab w:val="left" w:pos="0"/>
              </w:tabs>
              <w:ind w:left="30"/>
              <w:rPr>
                <w:color w:val="FF0000"/>
              </w:rPr>
            </w:pPr>
            <w:r w:rsidRPr="00C14A9D">
              <w:rPr>
                <w:color w:val="FF0000"/>
              </w:rPr>
              <w:t>Automatic Blaine Apparatus with PC based</w:t>
            </w:r>
            <w:r>
              <w:rPr>
                <w:color w:val="FF0000"/>
              </w:rPr>
              <w:t xml:space="preserve"> </w:t>
            </w:r>
            <w:r w:rsidRPr="00C14A9D">
              <w:rPr>
                <w:color w:val="FF0000"/>
              </w:rPr>
              <w:t xml:space="preserve">data recording and </w:t>
            </w:r>
            <w:proofErr w:type="spellStart"/>
            <w:r w:rsidRPr="00C14A9D">
              <w:rPr>
                <w:color w:val="FF0000"/>
              </w:rPr>
              <w:t>onboard</w:t>
            </w:r>
            <w:proofErr w:type="spellEnd"/>
            <w:r w:rsidRPr="00C14A9D">
              <w:rPr>
                <w:color w:val="FF0000"/>
              </w:rPr>
              <w:t xml:space="preserve"> control system,</w:t>
            </w:r>
            <w:r>
              <w:rPr>
                <w:color w:val="FF0000"/>
              </w:rPr>
              <w:t xml:space="preserve"> </w:t>
            </w:r>
            <w:r w:rsidRPr="00C14A9D">
              <w:rPr>
                <w:color w:val="FF0000"/>
              </w:rPr>
              <w:t>confirming to IS 4031-2 (1999) including PC</w:t>
            </w:r>
          </w:p>
        </w:tc>
        <w:tc>
          <w:tcPr>
            <w:tcW w:w="1275" w:type="dxa"/>
          </w:tcPr>
          <w:p w:rsidR="00C14A9D" w:rsidRDefault="00C14A9D">
            <w:r w:rsidRPr="00124DA1">
              <w:rPr>
                <w:rFonts w:ascii="Times New Roman" w:hAnsi="Times New Roman" w:cs="Times New Roman"/>
                <w:b/>
                <w:color w:val="FF0000"/>
              </w:rPr>
              <w:t>01 Nos.</w:t>
            </w:r>
          </w:p>
        </w:tc>
      </w:tr>
      <w:tr w:rsidR="00C14A9D" w:rsidTr="001B3624">
        <w:trPr>
          <w:trHeight w:val="220"/>
        </w:trPr>
        <w:tc>
          <w:tcPr>
            <w:tcW w:w="1292" w:type="dxa"/>
          </w:tcPr>
          <w:p w:rsidR="00C14A9D" w:rsidRDefault="00C14A9D" w:rsidP="00D70C3E">
            <w:pPr>
              <w:tabs>
                <w:tab w:val="left" w:pos="0"/>
              </w:tabs>
              <w:rPr>
                <w:rFonts w:ascii="Times New Roman" w:hAnsi="Times New Roman" w:cs="Times New Roman"/>
              </w:rPr>
            </w:pPr>
            <w:r>
              <w:rPr>
                <w:rFonts w:ascii="Times New Roman" w:hAnsi="Times New Roman" w:cs="Times New Roman"/>
              </w:rPr>
              <w:t>3</w:t>
            </w:r>
          </w:p>
        </w:tc>
        <w:tc>
          <w:tcPr>
            <w:tcW w:w="6613" w:type="dxa"/>
          </w:tcPr>
          <w:p w:rsidR="00C14A9D" w:rsidRDefault="00C14A9D" w:rsidP="00E74B2B">
            <w:pPr>
              <w:tabs>
                <w:tab w:val="left" w:pos="0"/>
              </w:tabs>
              <w:ind w:left="30"/>
              <w:rPr>
                <w:color w:val="FF0000"/>
              </w:rPr>
            </w:pPr>
            <w:r w:rsidRPr="00C14A9D">
              <w:rPr>
                <w:color w:val="FF0000"/>
              </w:rPr>
              <w:t>AUTOMATIC VICAT APPARATUS</w:t>
            </w:r>
          </w:p>
          <w:p w:rsidR="00C14A9D" w:rsidRPr="00C14A9D" w:rsidRDefault="00C14A9D" w:rsidP="00C14A9D">
            <w:pPr>
              <w:tabs>
                <w:tab w:val="left" w:pos="0"/>
              </w:tabs>
              <w:ind w:left="30"/>
              <w:rPr>
                <w:color w:val="FF0000"/>
              </w:rPr>
            </w:pPr>
            <w:r w:rsidRPr="00C14A9D">
              <w:rPr>
                <w:color w:val="FF0000"/>
              </w:rPr>
              <w:t>Conforming to ASTM C191.</w:t>
            </w:r>
          </w:p>
          <w:p w:rsidR="00C14A9D" w:rsidRPr="00C14A9D" w:rsidRDefault="00C14A9D" w:rsidP="00C14A9D">
            <w:pPr>
              <w:tabs>
                <w:tab w:val="left" w:pos="0"/>
              </w:tabs>
              <w:ind w:left="30"/>
              <w:rPr>
                <w:color w:val="FF0000"/>
              </w:rPr>
            </w:pPr>
            <w:r w:rsidRPr="00C14A9D">
              <w:rPr>
                <w:color w:val="FF0000"/>
              </w:rPr>
              <w:t>Automatic calculation of initial and final setting time at programmable penetration depth limits,</w:t>
            </w:r>
            <w:r w:rsidR="00833843">
              <w:rPr>
                <w:color w:val="FF0000"/>
              </w:rPr>
              <w:t xml:space="preserve"> </w:t>
            </w:r>
            <w:r w:rsidRPr="00C14A9D">
              <w:rPr>
                <w:color w:val="FF0000"/>
              </w:rPr>
              <w:t>Suitable probes for testing consistency,</w:t>
            </w:r>
          </w:p>
          <w:p w:rsidR="00C14A9D" w:rsidRPr="00C14A9D" w:rsidRDefault="00C14A9D" w:rsidP="00C14A9D">
            <w:pPr>
              <w:tabs>
                <w:tab w:val="left" w:pos="0"/>
              </w:tabs>
              <w:ind w:left="30"/>
              <w:rPr>
                <w:color w:val="FF0000"/>
              </w:rPr>
            </w:pPr>
            <w:r w:rsidRPr="00C14A9D">
              <w:rPr>
                <w:color w:val="FF0000"/>
              </w:rPr>
              <w:t>Minimum penetrations rate: 10 seconds,</w:t>
            </w:r>
          </w:p>
          <w:p w:rsidR="00C14A9D" w:rsidRPr="00C14A9D" w:rsidRDefault="00C14A9D" w:rsidP="00C14A9D">
            <w:pPr>
              <w:tabs>
                <w:tab w:val="left" w:pos="0"/>
              </w:tabs>
              <w:ind w:left="30"/>
              <w:rPr>
                <w:color w:val="FF0000"/>
              </w:rPr>
            </w:pPr>
            <w:r w:rsidRPr="00C14A9D">
              <w:rPr>
                <w:color w:val="FF0000"/>
              </w:rPr>
              <w:t>LAN port for direct connection to PC of a single unit or connection to a LAN hub USB port for data</w:t>
            </w:r>
            <w:r>
              <w:rPr>
                <w:color w:val="FF0000"/>
              </w:rPr>
              <w:t xml:space="preserve"> </w:t>
            </w:r>
            <w:r w:rsidRPr="00C14A9D">
              <w:rPr>
                <w:color w:val="FF0000"/>
              </w:rPr>
              <w:t>storage on pen-drive,</w:t>
            </w:r>
          </w:p>
          <w:p w:rsidR="00C14A9D" w:rsidRPr="001616D9" w:rsidRDefault="00C14A9D" w:rsidP="00C14A9D">
            <w:pPr>
              <w:tabs>
                <w:tab w:val="left" w:pos="0"/>
              </w:tabs>
              <w:ind w:left="30"/>
              <w:rPr>
                <w:color w:val="FF0000"/>
              </w:rPr>
            </w:pPr>
            <w:r w:rsidRPr="00C14A9D">
              <w:rPr>
                <w:color w:val="FF0000"/>
              </w:rPr>
              <w:t xml:space="preserve">Accessories including ASTM parts, in-water testing kit, </w:t>
            </w:r>
            <w:proofErr w:type="spellStart"/>
            <w:r w:rsidRPr="00C14A9D">
              <w:rPr>
                <w:color w:val="FF0000"/>
              </w:rPr>
              <w:t>vicat</w:t>
            </w:r>
            <w:proofErr w:type="spellEnd"/>
            <w:r w:rsidRPr="00C14A9D">
              <w:rPr>
                <w:color w:val="FF0000"/>
              </w:rPr>
              <w:t xml:space="preserve"> needle, </w:t>
            </w:r>
            <w:proofErr w:type="spellStart"/>
            <w:r w:rsidRPr="00C14A9D">
              <w:rPr>
                <w:color w:val="FF0000"/>
              </w:rPr>
              <w:t>vicat</w:t>
            </w:r>
            <w:proofErr w:type="spellEnd"/>
            <w:r w:rsidRPr="00C14A9D">
              <w:rPr>
                <w:color w:val="FF0000"/>
              </w:rPr>
              <w:t xml:space="preserve"> mould, consistency plunger,</w:t>
            </w:r>
            <w:r>
              <w:rPr>
                <w:color w:val="FF0000"/>
              </w:rPr>
              <w:t xml:space="preserve"> </w:t>
            </w:r>
            <w:r w:rsidRPr="00C14A9D">
              <w:rPr>
                <w:color w:val="FF0000"/>
              </w:rPr>
              <w:t xml:space="preserve">needle cleaning device, </w:t>
            </w:r>
            <w:proofErr w:type="spellStart"/>
            <w:r w:rsidRPr="00C14A9D">
              <w:rPr>
                <w:color w:val="FF0000"/>
              </w:rPr>
              <w:t>etc</w:t>
            </w:r>
            <w:proofErr w:type="spellEnd"/>
          </w:p>
        </w:tc>
        <w:tc>
          <w:tcPr>
            <w:tcW w:w="1275" w:type="dxa"/>
          </w:tcPr>
          <w:p w:rsidR="00C14A9D" w:rsidRDefault="00C14A9D">
            <w:r w:rsidRPr="00124DA1">
              <w:rPr>
                <w:rFonts w:ascii="Times New Roman" w:hAnsi="Times New Roman" w:cs="Times New Roman"/>
                <w:b/>
                <w:color w:val="FF0000"/>
              </w:rPr>
              <w:t>01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C14A9D">
              <w:rPr>
                <w:rFonts w:ascii="Times New Roman" w:hAnsi="Times New Roman" w:cs="Times New Roman"/>
                <w:b/>
                <w:color w:val="FF0000"/>
              </w:rPr>
              <w:t>BIT/PUR/STT</w:t>
            </w:r>
            <w:r w:rsidR="00C14A9D" w:rsidRPr="00EA60F8">
              <w:rPr>
                <w:rFonts w:ascii="Times New Roman" w:hAnsi="Times New Roman" w:cs="Times New Roman"/>
                <w:b/>
                <w:color w:val="FF0000"/>
              </w:rPr>
              <w:t>/</w:t>
            </w:r>
            <w:r w:rsidR="00C14A9D">
              <w:rPr>
                <w:rFonts w:ascii="Times New Roman" w:hAnsi="Times New Roman" w:cs="Times New Roman"/>
                <w:b/>
                <w:color w:val="FF0000"/>
              </w:rPr>
              <w:t>CIVIL/20-21</w:t>
            </w:r>
            <w:r w:rsidR="00C14A9D" w:rsidRPr="00EA60F8">
              <w:rPr>
                <w:rFonts w:ascii="Times New Roman" w:hAnsi="Times New Roman" w:cs="Times New Roman"/>
                <w:b/>
                <w:color w:val="FF0000"/>
              </w:rPr>
              <w:t>/</w:t>
            </w:r>
            <w:r w:rsidR="00C14A9D">
              <w:rPr>
                <w:rFonts w:ascii="Times New Roman" w:hAnsi="Times New Roman" w:cs="Times New Roman"/>
                <w:b/>
                <w:color w:val="FF0000"/>
              </w:rPr>
              <w:t>/IC000422/2020</w:t>
            </w:r>
            <w:r w:rsidR="00C14A9D">
              <w:rPr>
                <w:rFonts w:ascii="Times New Roman" w:hAnsi="Times New Roman" w:cs="Times New Roman"/>
                <w:b/>
                <w:color w:val="FF0000"/>
              </w:rPr>
              <w:tab/>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9F4BC0">
              <w:rPr>
                <w:rFonts w:ascii="Times New Roman" w:hAnsi="Times New Roman" w:cs="Times New Roman"/>
              </w:rPr>
              <w:t xml:space="preserve"> Registrar (Finance)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Pr="00833843" w:rsidRDefault="00B90D4C" w:rsidP="00C87F7D">
      <w:pPr>
        <w:jc w:val="both"/>
        <w:rPr>
          <w:rStyle w:val="Heading2Char"/>
          <w:color w:val="000000" w:themeColor="text1"/>
          <w:sz w:val="18"/>
          <w:szCs w:val="18"/>
        </w:rPr>
      </w:pPr>
      <w:r w:rsidRPr="00833843">
        <w:rPr>
          <w:rStyle w:val="Heading2Char"/>
          <w:color w:val="000000" w:themeColor="text1"/>
          <w:sz w:val="18"/>
          <w:szCs w:val="18"/>
          <w:u w:val="single"/>
        </w:rPr>
        <w:t>GST Exemption</w:t>
      </w:r>
      <w:r w:rsidR="00C87F7D" w:rsidRPr="00833843">
        <w:rPr>
          <w:rStyle w:val="Heading2Char"/>
          <w:color w:val="000000" w:themeColor="text1"/>
          <w:sz w:val="18"/>
          <w:szCs w:val="18"/>
        </w:rPr>
        <w:t>:</w:t>
      </w:r>
      <w:r w:rsidRPr="00833843">
        <w:rPr>
          <w:rStyle w:val="Heading2Char"/>
          <w:color w:val="000000" w:themeColor="text1"/>
          <w:sz w:val="18"/>
          <w:szCs w:val="18"/>
        </w:rPr>
        <w:t xml:space="preserve"> The Institute is partially exempted from the payment</w:t>
      </w:r>
      <w:r w:rsidRPr="00833843">
        <w:rPr>
          <w:rStyle w:val="Heading2Char"/>
          <w:color w:val="000000" w:themeColor="text1"/>
          <w:sz w:val="18"/>
          <w:szCs w:val="18"/>
        </w:rPr>
        <w:br/>
        <w:t>of GST vide GOI Notification No.45/2017-Central Tax (Rate), dated</w:t>
      </w:r>
      <w:r w:rsidRPr="00833843">
        <w:rPr>
          <w:rStyle w:val="Heading2Char"/>
          <w:color w:val="000000" w:themeColor="text1"/>
          <w:sz w:val="18"/>
          <w:szCs w:val="18"/>
        </w:rPr>
        <w:br/>
        <w:t>14.11.2017 and 47/2017-Integrated Tax (Rate), dated: 14.11.2017</w:t>
      </w:r>
      <w:r w:rsidR="00C87F7D" w:rsidRPr="00833843">
        <w:rPr>
          <w:rStyle w:val="Heading2Char"/>
          <w:color w:val="000000" w:themeColor="text1"/>
          <w:sz w:val="18"/>
          <w:szCs w:val="18"/>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lastRenderedPageBreak/>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918" w:rsidRDefault="001B5918" w:rsidP="00B44628">
      <w:pPr>
        <w:spacing w:after="0" w:line="240" w:lineRule="auto"/>
      </w:pPr>
      <w:r>
        <w:separator/>
      </w:r>
    </w:p>
  </w:endnote>
  <w:endnote w:type="continuationSeparator" w:id="0">
    <w:p w:rsidR="001B5918" w:rsidRDefault="001B5918"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918" w:rsidRDefault="001B5918" w:rsidP="00B44628">
      <w:pPr>
        <w:spacing w:after="0" w:line="240" w:lineRule="auto"/>
      </w:pPr>
      <w:r>
        <w:separator/>
      </w:r>
    </w:p>
  </w:footnote>
  <w:footnote w:type="continuationSeparator" w:id="0">
    <w:p w:rsidR="001B5918" w:rsidRDefault="001B5918"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1B5918" w:rsidP="00923D4E">
          <w:pPr>
            <w:pStyle w:val="Title"/>
            <w:tabs>
              <w:tab w:val="center" w:pos="5233"/>
            </w:tabs>
            <w:rPr>
              <w:lang w:val="pt-BR"/>
            </w:rPr>
          </w:pPr>
        </w:p>
      </w:tc>
      <w:tc>
        <w:tcPr>
          <w:tcW w:w="1570" w:type="dxa"/>
          <w:tcBorders>
            <w:bottom w:val="single" w:sz="4" w:space="0" w:color="auto"/>
          </w:tcBorders>
        </w:tcPr>
        <w:p w:rsidR="00923D4E" w:rsidRDefault="001B5918"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1B5918"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21F67"/>
    <w:rsid w:val="001616D9"/>
    <w:rsid w:val="00162D34"/>
    <w:rsid w:val="001711C0"/>
    <w:rsid w:val="001A2D8B"/>
    <w:rsid w:val="001A4AE4"/>
    <w:rsid w:val="001B3624"/>
    <w:rsid w:val="001B5918"/>
    <w:rsid w:val="001D6478"/>
    <w:rsid w:val="001D74AE"/>
    <w:rsid w:val="001F278E"/>
    <w:rsid w:val="001F4710"/>
    <w:rsid w:val="00220859"/>
    <w:rsid w:val="00222BD3"/>
    <w:rsid w:val="002276E5"/>
    <w:rsid w:val="00230A6D"/>
    <w:rsid w:val="00233F5D"/>
    <w:rsid w:val="00244162"/>
    <w:rsid w:val="002716CF"/>
    <w:rsid w:val="0027746D"/>
    <w:rsid w:val="00277C53"/>
    <w:rsid w:val="00283D8B"/>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24335"/>
    <w:rsid w:val="00435076"/>
    <w:rsid w:val="00444A3F"/>
    <w:rsid w:val="00445C77"/>
    <w:rsid w:val="0045236B"/>
    <w:rsid w:val="00453112"/>
    <w:rsid w:val="00457446"/>
    <w:rsid w:val="00457AD8"/>
    <w:rsid w:val="00457F7C"/>
    <w:rsid w:val="004657D0"/>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3843"/>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14A9D"/>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47</cp:revision>
  <cp:lastPrinted>2019-03-10T05:41:00Z</cp:lastPrinted>
  <dcterms:created xsi:type="dcterms:W3CDTF">2017-08-08T09:39:00Z</dcterms:created>
  <dcterms:modified xsi:type="dcterms:W3CDTF">2020-12-17T06:09:00Z</dcterms:modified>
</cp:coreProperties>
</file>