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4A99" w14:textId="719AF1BC" w:rsidR="009C5862" w:rsidRPr="009C5862" w:rsidRDefault="009C5862" w:rsidP="009C586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862">
        <w:rPr>
          <w:rFonts w:ascii="Times New Roman" w:hAnsi="Times New Roman" w:cs="Times New Roman"/>
          <w:b/>
          <w:bCs/>
          <w:sz w:val="24"/>
          <w:szCs w:val="24"/>
        </w:rPr>
        <w:t>Standard Operating Procedure</w:t>
      </w:r>
    </w:p>
    <w:p w14:paraId="3D9F8A54" w14:textId="77777777" w:rsidR="009C5862" w:rsidRDefault="009C5862" w:rsidP="009C586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862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788AD3C4" w14:textId="6422D856" w:rsidR="009C5862" w:rsidRDefault="009C5862" w:rsidP="009C586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Consultancy Project</w:t>
      </w:r>
    </w:p>
    <w:p w14:paraId="46903532" w14:textId="77777777" w:rsidR="009C5862" w:rsidRPr="009C5862" w:rsidRDefault="009C5862" w:rsidP="009C586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6A4E4" w14:textId="2C8A7B94" w:rsid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F6F2CB9" w14:textId="6B88C096" w:rsid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Step 1. The faculty (PI) submits a written application to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centre</w:t>
      </w: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director.</w:t>
      </w:r>
    </w:p>
    <w:p w14:paraId="5A9F85F3" w14:textId="77777777" w:rsidR="009C5862" w:rsidRPr="00D87107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6713BC9A" w14:textId="77777777" w:rsid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Step 2: Director forwards it to R&amp;D cell</w:t>
      </w:r>
    </w:p>
    <w:p w14:paraId="773406E4" w14:textId="77777777" w:rsidR="009C5862" w:rsidRPr="00D87107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7B374279" w14:textId="7BCAE647" w:rsid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Step 3: AR-SRC checks the terms and condition and split of fund with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BIT.</w:t>
      </w:r>
    </w:p>
    <w:p w14:paraId="7332F82C" w14:textId="77777777" w:rsidR="009C5862" w:rsidRPr="00D87107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11FE16B1" w14:textId="77777777" w:rsid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Step 4: DRIE forward it to VC for approval</w:t>
      </w:r>
    </w:p>
    <w:p w14:paraId="731EB2F1" w14:textId="77777777" w:rsidR="009C5862" w:rsidRPr="00D87107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5BB94C28" w14:textId="77777777" w:rsidR="00D87107" w:rsidRP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Step 5: Once VC approves, DRIE office issue a Registrar Notice</w:t>
      </w:r>
    </w:p>
    <w:p w14:paraId="1EED3ECB" w14:textId="77777777" w:rsidR="009C5862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6EAB7BC9" w14:textId="7BC3BB16" w:rsidR="00D87107" w:rsidRP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Step 6: PI takes up the project and completes it as per the terms and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conditions.</w:t>
      </w:r>
    </w:p>
    <w:p w14:paraId="1450ABC2" w14:textId="77777777" w:rsidR="009C5862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43B8C561" w14:textId="0E8EB8B5" w:rsidR="00D87107" w:rsidRP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Step 7: Invoice needs to be raised by Gopiji and then sponsoring agency transfers the fund</w:t>
      </w:r>
      <w:r w:rsidR="009C5862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.</w:t>
      </w: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 </w:t>
      </w:r>
    </w:p>
    <w:p w14:paraId="4387726F" w14:textId="77777777" w:rsidR="009C5862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227901B7" w14:textId="75D9E732" w:rsidR="00D87107" w:rsidRP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Step 8: After completion, PI submits the fund reimbursement request to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V</w:t>
      </w:r>
      <w:r w:rsidR="009C5862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ice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C</w:t>
      </w:r>
      <w:r w:rsidR="009C5862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hancellor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.</w:t>
      </w:r>
    </w:p>
    <w:p w14:paraId="665ABA72" w14:textId="77777777" w:rsidR="009C5862" w:rsidRDefault="009C5862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</w:p>
    <w:p w14:paraId="17439D67" w14:textId="3E3DDD2C" w:rsidR="00D87107" w:rsidRPr="00D87107" w:rsidRDefault="00D87107" w:rsidP="00D87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</w:pP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Step 9: VC </w:t>
      </w:r>
      <w:r w:rsidR="009C5862"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>approves,</w:t>
      </w:r>
      <w:r w:rsidRPr="00D87107">
        <w:rPr>
          <w:rFonts w:ascii="Arial" w:eastAsia="Times New Roman" w:hAnsi="Arial" w:cs="Arial"/>
          <w:color w:val="222222"/>
          <w:kern w:val="0"/>
          <w:sz w:val="24"/>
          <w:szCs w:val="24"/>
          <w:lang w:eastAsia="en-IN" w:bidi="hi-IN"/>
          <w14:ligatures w14:val="none"/>
        </w:rPr>
        <w:t xml:space="preserve"> and Finance department disburse the fund.  </w:t>
      </w:r>
    </w:p>
    <w:p w14:paraId="7173F938" w14:textId="77777777" w:rsidR="004C61EC" w:rsidRDefault="004C61EC"/>
    <w:sectPr w:rsidR="004C61EC" w:rsidSect="003E3BAC">
      <w:pgSz w:w="11906" w:h="16838"/>
      <w:pgMar w:top="1440" w:right="9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07"/>
    <w:rsid w:val="003E3BAC"/>
    <w:rsid w:val="004C61EC"/>
    <w:rsid w:val="00782551"/>
    <w:rsid w:val="009C5862"/>
    <w:rsid w:val="00D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25B1"/>
  <w15:chartTrackingRefBased/>
  <w15:docId w15:val="{F66CE6B0-846C-4237-AF0D-A48D0CF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1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1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1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1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1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1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1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1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1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1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1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1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1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1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1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1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1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1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1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1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1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1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1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1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1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1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10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9C5862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C5862"/>
    <w:rPr>
      <w:rFonts w:ascii="TeXGyrePagella" w:eastAsia="TeXGyrePagella" w:hAnsi="TeXGyrePagella" w:cs="TeXGyrePagell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2</cp:revision>
  <dcterms:created xsi:type="dcterms:W3CDTF">2024-04-22T04:48:00Z</dcterms:created>
  <dcterms:modified xsi:type="dcterms:W3CDTF">2024-04-22T04:48:00Z</dcterms:modified>
</cp:coreProperties>
</file>