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4" w:rsidRPr="000F27DC" w:rsidRDefault="000F27DC" w:rsidP="000F27DC">
      <w:pPr>
        <w:jc w:val="center"/>
        <w:rPr>
          <w:b/>
          <w:sz w:val="24"/>
          <w:szCs w:val="24"/>
        </w:rPr>
      </w:pPr>
      <w:r w:rsidRPr="000F27DC">
        <w:rPr>
          <w:b/>
          <w:sz w:val="24"/>
          <w:szCs w:val="24"/>
        </w:rPr>
        <w:t>Office of the Dean Students’ Welfare</w:t>
      </w:r>
    </w:p>
    <w:p w:rsidR="000F27DC" w:rsidRPr="000F27DC" w:rsidRDefault="000F27DC" w:rsidP="000F27DC">
      <w:pPr>
        <w:jc w:val="center"/>
        <w:rPr>
          <w:b/>
          <w:sz w:val="24"/>
          <w:szCs w:val="24"/>
        </w:rPr>
      </w:pPr>
      <w:r w:rsidRPr="000F27DC">
        <w:rPr>
          <w:b/>
          <w:sz w:val="24"/>
          <w:szCs w:val="24"/>
        </w:rPr>
        <w:t>BIT, Mesra, Ranchi – 835 215</w:t>
      </w:r>
    </w:p>
    <w:p w:rsidR="000F27DC" w:rsidRPr="000F27DC" w:rsidRDefault="000F27DC" w:rsidP="000F27DC">
      <w:pPr>
        <w:jc w:val="center"/>
        <w:rPr>
          <w:b/>
          <w:sz w:val="24"/>
          <w:szCs w:val="24"/>
        </w:rPr>
      </w:pPr>
    </w:p>
    <w:p w:rsidR="000F27DC" w:rsidRPr="000F27DC" w:rsidRDefault="000F27DC" w:rsidP="000F27DC">
      <w:pPr>
        <w:jc w:val="center"/>
        <w:rPr>
          <w:b/>
          <w:sz w:val="24"/>
          <w:szCs w:val="24"/>
        </w:rPr>
      </w:pPr>
    </w:p>
    <w:p w:rsidR="000F27DC" w:rsidRDefault="000F27DC" w:rsidP="000F27DC">
      <w:pPr>
        <w:jc w:val="right"/>
        <w:rPr>
          <w:sz w:val="24"/>
          <w:szCs w:val="24"/>
        </w:rPr>
      </w:pPr>
    </w:p>
    <w:p w:rsidR="000F27DC" w:rsidRDefault="000F27DC" w:rsidP="000F27DC">
      <w:pPr>
        <w:jc w:val="right"/>
        <w:rPr>
          <w:sz w:val="24"/>
          <w:szCs w:val="24"/>
        </w:rPr>
      </w:pPr>
      <w:r>
        <w:rPr>
          <w:sz w:val="24"/>
          <w:szCs w:val="24"/>
        </w:rPr>
        <w:t>28.04.2016</w:t>
      </w:r>
    </w:p>
    <w:p w:rsidR="000F27DC" w:rsidRPr="00DE7951" w:rsidRDefault="000F27DC" w:rsidP="000F27DC">
      <w:pPr>
        <w:jc w:val="center"/>
        <w:rPr>
          <w:b/>
          <w:sz w:val="24"/>
          <w:szCs w:val="24"/>
          <w:u w:val="single"/>
        </w:rPr>
      </w:pPr>
      <w:r w:rsidRPr="00DE7951">
        <w:rPr>
          <w:b/>
          <w:sz w:val="24"/>
          <w:szCs w:val="24"/>
          <w:u w:val="single"/>
        </w:rPr>
        <w:t>NOTICE</w:t>
      </w:r>
    </w:p>
    <w:p w:rsidR="000F27DC" w:rsidRDefault="000F27DC" w:rsidP="000F27DC">
      <w:pPr>
        <w:jc w:val="center"/>
        <w:rPr>
          <w:sz w:val="24"/>
          <w:szCs w:val="24"/>
        </w:rPr>
      </w:pPr>
    </w:p>
    <w:p w:rsidR="00DE7951" w:rsidRDefault="00DE7951" w:rsidP="000F27DC">
      <w:pPr>
        <w:rPr>
          <w:sz w:val="24"/>
          <w:szCs w:val="24"/>
        </w:rPr>
      </w:pPr>
    </w:p>
    <w:p w:rsidR="000F27DC" w:rsidRDefault="000F27DC" w:rsidP="00DE79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 the Institute clubs and societies will have the following structure: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President (1)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Vice President (1)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General Secretary (1)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Joint Secretary (1)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Treasurer (1)</w:t>
      </w:r>
    </w:p>
    <w:p w:rsidR="000F27DC" w:rsidRDefault="000F27DC" w:rsidP="00DE7951">
      <w:pPr>
        <w:spacing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Executive Committee Members (3 to 5 members) </w:t>
      </w:r>
    </w:p>
    <w:p w:rsidR="000F27DC" w:rsidRDefault="000F27DC" w:rsidP="00DE7951">
      <w:pPr>
        <w:spacing w:line="360" w:lineRule="auto"/>
        <w:rPr>
          <w:sz w:val="24"/>
          <w:szCs w:val="24"/>
        </w:rPr>
      </w:pPr>
    </w:p>
    <w:p w:rsidR="000F27DC" w:rsidRDefault="000F27DC" w:rsidP="00DE7951">
      <w:pPr>
        <w:spacing w:line="360" w:lineRule="auto"/>
        <w:rPr>
          <w:sz w:val="24"/>
          <w:szCs w:val="24"/>
        </w:rPr>
      </w:pPr>
      <w:r w:rsidRPr="00B07BDE">
        <w:rPr>
          <w:i/>
          <w:sz w:val="24"/>
          <w:szCs w:val="24"/>
        </w:rPr>
        <w:t>Eligibility criteria</w:t>
      </w:r>
      <w:r w:rsidR="004A71A3">
        <w:rPr>
          <w:i/>
          <w:sz w:val="24"/>
          <w:szCs w:val="24"/>
        </w:rPr>
        <w:t xml:space="preserve"> for the above posts</w:t>
      </w:r>
      <w:r>
        <w:rPr>
          <w:sz w:val="24"/>
          <w:szCs w:val="24"/>
        </w:rPr>
        <w:t>:</w:t>
      </w:r>
    </w:p>
    <w:p w:rsidR="000F27DC" w:rsidRDefault="000F27DC" w:rsidP="00DE7951">
      <w:pPr>
        <w:spacing w:line="360" w:lineRule="auto"/>
        <w:ind w:left="709" w:hanging="709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B52BCE">
        <w:rPr>
          <w:sz w:val="24"/>
          <w:szCs w:val="24"/>
        </w:rPr>
        <w:tab/>
      </w:r>
      <w:r>
        <w:rPr>
          <w:sz w:val="24"/>
          <w:szCs w:val="24"/>
        </w:rPr>
        <w:t>Applicants for the above posts must have substantial evidence for their active participation in the clubs/societies.</w:t>
      </w:r>
    </w:p>
    <w:p w:rsidR="000F27DC" w:rsidRDefault="000F27DC" w:rsidP="00DE7951">
      <w:p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r w:rsidR="00B52BCE">
        <w:rPr>
          <w:sz w:val="24"/>
          <w:szCs w:val="24"/>
        </w:rPr>
        <w:tab/>
      </w:r>
      <w:r w:rsidR="00B07BDE">
        <w:rPr>
          <w:sz w:val="24"/>
          <w:szCs w:val="24"/>
        </w:rPr>
        <w:t>Students must not have any backlog papers and must not have any disciplinary action taken against them.</w:t>
      </w:r>
    </w:p>
    <w:p w:rsidR="00B07BDE" w:rsidRDefault="00B07BDE" w:rsidP="00DE7951">
      <w:pPr>
        <w:spacing w:line="360" w:lineRule="auto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 w:rsidR="00B52BCE">
        <w:rPr>
          <w:sz w:val="24"/>
          <w:szCs w:val="24"/>
        </w:rPr>
        <w:tab/>
      </w:r>
      <w:r>
        <w:rPr>
          <w:sz w:val="24"/>
          <w:szCs w:val="24"/>
        </w:rPr>
        <w:t>Final year students are eligible for the post of President, and Vice President. Third year students are eligible for the post of General Secretary and Treasurer</w:t>
      </w:r>
      <w:r w:rsidR="004A71A3">
        <w:rPr>
          <w:sz w:val="24"/>
          <w:szCs w:val="24"/>
        </w:rPr>
        <w:t>.</w:t>
      </w:r>
      <w:r>
        <w:rPr>
          <w:sz w:val="24"/>
          <w:szCs w:val="24"/>
        </w:rPr>
        <w:t xml:space="preserve"> Second year students are eligible for Joint Secretary, whereas, </w:t>
      </w:r>
      <w:r w:rsidR="004A71A3">
        <w:rPr>
          <w:sz w:val="24"/>
          <w:szCs w:val="24"/>
        </w:rPr>
        <w:t xml:space="preserve">students of </w:t>
      </w:r>
      <w:r>
        <w:rPr>
          <w:sz w:val="24"/>
          <w:szCs w:val="24"/>
        </w:rPr>
        <w:t xml:space="preserve">second year </w:t>
      </w:r>
      <w:r w:rsidR="004A71A3">
        <w:rPr>
          <w:sz w:val="24"/>
          <w:szCs w:val="24"/>
        </w:rPr>
        <w:t xml:space="preserve">onwards </w:t>
      </w:r>
      <w:r>
        <w:rPr>
          <w:sz w:val="24"/>
          <w:szCs w:val="24"/>
        </w:rPr>
        <w:t>can be member of the executive committee, out of which two must be a female student.</w:t>
      </w:r>
    </w:p>
    <w:p w:rsidR="00B52BCE" w:rsidRDefault="00B52BCE" w:rsidP="00DE7951">
      <w:pPr>
        <w:spacing w:line="360" w:lineRule="auto"/>
        <w:rPr>
          <w:sz w:val="24"/>
          <w:szCs w:val="24"/>
        </w:rPr>
      </w:pPr>
    </w:p>
    <w:p w:rsidR="00B52BCE" w:rsidRDefault="00B52BCE" w:rsidP="00DE79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Applications are invited for the above post latest by </w:t>
      </w:r>
      <w:r w:rsidRPr="00B52BCE">
        <w:rPr>
          <w:b/>
          <w:sz w:val="24"/>
          <w:szCs w:val="24"/>
        </w:rPr>
        <w:t>July 10, 2016</w:t>
      </w:r>
      <w:r>
        <w:rPr>
          <w:sz w:val="24"/>
          <w:szCs w:val="24"/>
        </w:rPr>
        <w:t xml:space="preserve"> and may be submitted to the office of the Dean Students’ Welfare with all credentials.</w:t>
      </w:r>
    </w:p>
    <w:p w:rsidR="000345E3" w:rsidRDefault="000345E3" w:rsidP="00DE7951">
      <w:pPr>
        <w:spacing w:line="360" w:lineRule="auto"/>
        <w:rPr>
          <w:sz w:val="24"/>
          <w:szCs w:val="24"/>
        </w:rPr>
      </w:pPr>
    </w:p>
    <w:p w:rsidR="000345E3" w:rsidRDefault="000345E3" w:rsidP="00DE7951">
      <w:pPr>
        <w:spacing w:line="360" w:lineRule="auto"/>
        <w:rPr>
          <w:sz w:val="24"/>
          <w:szCs w:val="24"/>
        </w:rPr>
      </w:pPr>
    </w:p>
    <w:p w:rsidR="000345E3" w:rsidRDefault="000345E3" w:rsidP="000345E3">
      <w:pPr>
        <w:spacing w:line="360" w:lineRule="auto"/>
        <w:jc w:val="right"/>
        <w:rPr>
          <w:sz w:val="24"/>
          <w:szCs w:val="24"/>
        </w:rPr>
      </w:pPr>
    </w:p>
    <w:p w:rsidR="000345E3" w:rsidRDefault="000345E3" w:rsidP="000345E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Dean Students’</w:t>
      </w:r>
      <w:r w:rsidR="008B3E3E">
        <w:rPr>
          <w:sz w:val="24"/>
          <w:szCs w:val="24"/>
        </w:rPr>
        <w:t xml:space="preserve"> Welfare</w:t>
      </w:r>
    </w:p>
    <w:sectPr w:rsidR="000345E3" w:rsidSect="005861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27DC"/>
    <w:rsid w:val="000345E3"/>
    <w:rsid w:val="000F27DC"/>
    <w:rsid w:val="0042354F"/>
    <w:rsid w:val="004A71A3"/>
    <w:rsid w:val="00586104"/>
    <w:rsid w:val="008B3E3E"/>
    <w:rsid w:val="009A33F9"/>
    <w:rsid w:val="00B07BDE"/>
    <w:rsid w:val="00B52BCE"/>
    <w:rsid w:val="00DE7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Segoe U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2016-04-28T05:22:00Z</cp:lastPrinted>
  <dcterms:created xsi:type="dcterms:W3CDTF">2016-04-28T05:00:00Z</dcterms:created>
  <dcterms:modified xsi:type="dcterms:W3CDTF">2016-04-28T05:24:00Z</dcterms:modified>
</cp:coreProperties>
</file>